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C1" w:rsidRPr="00CE6F82" w:rsidRDefault="00CE6F82" w:rsidP="00CE6F82">
      <w:pPr>
        <w:jc w:val="center"/>
        <w:rPr>
          <w:b/>
          <w:sz w:val="28"/>
          <w:szCs w:val="28"/>
        </w:rPr>
      </w:pPr>
      <w:r w:rsidRPr="00CE6F82">
        <w:rPr>
          <w:b/>
          <w:sz w:val="28"/>
          <w:szCs w:val="28"/>
        </w:rPr>
        <w:t>Расшифровка статьи 40</w:t>
      </w:r>
    </w:p>
    <w:p w:rsidR="00CE6F82" w:rsidRPr="00CE6F82" w:rsidRDefault="00CE6F82" w:rsidP="00CE6F82">
      <w:pPr>
        <w:jc w:val="center"/>
        <w:rPr>
          <w:b/>
          <w:sz w:val="28"/>
          <w:szCs w:val="28"/>
        </w:rPr>
      </w:pPr>
      <w:r w:rsidRPr="00CE6F82">
        <w:rPr>
          <w:b/>
          <w:sz w:val="28"/>
          <w:szCs w:val="28"/>
        </w:rPr>
        <w:t xml:space="preserve">Услуги сторонних организаций по </w:t>
      </w:r>
      <w:proofErr w:type="spellStart"/>
      <w:r w:rsidRPr="00CE6F82">
        <w:rPr>
          <w:b/>
          <w:sz w:val="28"/>
          <w:szCs w:val="28"/>
        </w:rPr>
        <w:t>электроцеху</w:t>
      </w:r>
      <w:proofErr w:type="spellEnd"/>
      <w:r w:rsidRPr="00CE6F82">
        <w:rPr>
          <w:b/>
          <w:sz w:val="28"/>
          <w:szCs w:val="28"/>
        </w:rPr>
        <w:t xml:space="preserve"> ООО «</w:t>
      </w:r>
      <w:proofErr w:type="spellStart"/>
      <w:r w:rsidRPr="00CE6F82">
        <w:rPr>
          <w:b/>
          <w:sz w:val="28"/>
          <w:szCs w:val="28"/>
        </w:rPr>
        <w:t>Эльдаг</w:t>
      </w:r>
      <w:proofErr w:type="spellEnd"/>
      <w:r w:rsidRPr="00CE6F82">
        <w:rPr>
          <w:b/>
          <w:sz w:val="28"/>
          <w:szCs w:val="28"/>
        </w:rPr>
        <w:t>»</w:t>
      </w:r>
    </w:p>
    <w:p w:rsidR="00CE6F82" w:rsidRDefault="00CE6F82" w:rsidP="00CE6F82">
      <w:pPr>
        <w:jc w:val="center"/>
        <w:rPr>
          <w:b/>
          <w:sz w:val="28"/>
          <w:szCs w:val="28"/>
        </w:rPr>
      </w:pPr>
      <w:r w:rsidRPr="00CE6F82">
        <w:rPr>
          <w:b/>
          <w:sz w:val="28"/>
          <w:szCs w:val="28"/>
        </w:rPr>
        <w:t>За 1 квартал 2022г.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электротехнической лаборатории по определению повреждений на кабельной линии -12т.р.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Испытание кабельной линии после ремонта -4т.р.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Обслуживание и ремонт системы защиты -6,75т.р.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экскаватора – 12т.р.</w:t>
      </w:r>
    </w:p>
    <w:p w:rsidR="00CE6F82" w:rsidRDefault="00CE6F82" w:rsidP="00CE6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ИТОГО: 34,75т.р.</w:t>
      </w:r>
    </w:p>
    <w:p w:rsidR="00CE6F82" w:rsidRDefault="00CE6F82" w:rsidP="00CE6F82">
      <w:pPr>
        <w:pStyle w:val="a3"/>
        <w:rPr>
          <w:b/>
          <w:sz w:val="28"/>
          <w:szCs w:val="28"/>
        </w:rPr>
      </w:pPr>
    </w:p>
    <w:p w:rsidR="00CE6F82" w:rsidRDefault="00CE6F82" w:rsidP="00CE6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бухгалтер </w:t>
      </w:r>
    </w:p>
    <w:p w:rsidR="00CE6F82" w:rsidRPr="00CE6F82" w:rsidRDefault="00CE6F82" w:rsidP="00CE6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Эльдаг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А.М.Алиева</w:t>
      </w:r>
    </w:p>
    <w:sectPr w:rsidR="00CE6F82" w:rsidRPr="00CE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7585"/>
    <w:multiLevelType w:val="hybridMultilevel"/>
    <w:tmpl w:val="548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82"/>
    <w:rsid w:val="00CE6F82"/>
    <w:rsid w:val="00C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0B3"/>
  <w15:chartTrackingRefBased/>
  <w15:docId w15:val="{2873F64E-3723-4531-AF05-8DA5395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2022-04-29T08:09:00Z</dcterms:created>
  <dcterms:modified xsi:type="dcterms:W3CDTF">2022-04-29T08:14:00Z</dcterms:modified>
</cp:coreProperties>
</file>